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2D38" w14:textId="77777777" w:rsidR="00BC46C4" w:rsidRDefault="00BC46C4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74F661C2" w14:textId="77777777" w:rsidR="00BC46C4" w:rsidRDefault="00BC46C4">
      <w:pPr>
        <w:rPr>
          <w:rFonts w:ascii="Arial" w:hAnsi="Arial" w:cs="Arial"/>
          <w:b/>
          <w:sz w:val="28"/>
        </w:rPr>
      </w:pPr>
    </w:p>
    <w:p w14:paraId="50982A10" w14:textId="77777777" w:rsidR="00BC46C4" w:rsidRDefault="00BC46C4">
      <w:pPr>
        <w:rPr>
          <w:rFonts w:ascii="Arial" w:hAnsi="Arial" w:cs="Arial"/>
          <w:b/>
          <w:sz w:val="28"/>
        </w:rPr>
      </w:pPr>
    </w:p>
    <w:p w14:paraId="28B84781" w14:textId="77777777" w:rsidR="00BC46C4" w:rsidRDefault="00BC46C4">
      <w:pPr>
        <w:rPr>
          <w:rFonts w:ascii="Arial" w:hAnsi="Arial" w:cs="Arial"/>
          <w:b/>
          <w:sz w:val="28"/>
        </w:rPr>
      </w:pPr>
    </w:p>
    <w:p w14:paraId="37E1A16E" w14:textId="77777777" w:rsidR="00BC46C4" w:rsidRDefault="00BC46C4">
      <w:pPr>
        <w:rPr>
          <w:rFonts w:ascii="Arial" w:hAnsi="Arial" w:cs="Arial"/>
          <w:b/>
          <w:sz w:val="28"/>
        </w:rPr>
      </w:pPr>
    </w:p>
    <w:p w14:paraId="6E8A1DAA" w14:textId="7FBD8479" w:rsidR="003861E8" w:rsidRPr="00A40AE1" w:rsidRDefault="00300379">
      <w:pPr>
        <w:rPr>
          <w:rFonts w:ascii="Arial" w:hAnsi="Arial" w:cs="Arial"/>
          <w:b/>
          <w:sz w:val="28"/>
        </w:rPr>
      </w:pPr>
      <w:r w:rsidRPr="00A40AE1">
        <w:rPr>
          <w:rFonts w:ascii="Arial" w:hAnsi="Arial" w:cs="Arial"/>
          <w:b/>
          <w:sz w:val="28"/>
        </w:rPr>
        <w:t xml:space="preserve">Foster Carers’ </w:t>
      </w:r>
      <w:r w:rsidR="003861E8" w:rsidRPr="00A40AE1">
        <w:rPr>
          <w:rFonts w:ascii="Arial" w:hAnsi="Arial" w:cs="Arial"/>
          <w:b/>
          <w:sz w:val="28"/>
        </w:rPr>
        <w:t>Charter checklist</w:t>
      </w:r>
    </w:p>
    <w:p w14:paraId="551DE8D5" w14:textId="478F2A8E" w:rsidR="00BC46C4" w:rsidRPr="00304E6F" w:rsidRDefault="00300379" w:rsidP="004F59C5">
      <w:pPr>
        <w:spacing w:line="240" w:lineRule="auto"/>
        <w:rPr>
          <w:rFonts w:ascii="Arial" w:hAnsi="Arial" w:cs="Arial"/>
        </w:rPr>
      </w:pPr>
      <w:r w:rsidRPr="00304E6F">
        <w:rPr>
          <w:rFonts w:ascii="Arial" w:hAnsi="Arial" w:cs="Arial"/>
        </w:rPr>
        <w:t>This list is designed to gauge if the foster carers’ charter has been implemented in your service; it is not a comprehensive list of actions.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4971"/>
        <w:gridCol w:w="3952"/>
        <w:gridCol w:w="1011"/>
      </w:tblGrid>
      <w:tr w:rsidR="00DE6BB7" w:rsidRPr="004F59C5" w14:paraId="1FB8129D" w14:textId="77777777" w:rsidTr="00111DA7">
        <w:trPr>
          <w:trHeight w:val="268"/>
        </w:trPr>
        <w:tc>
          <w:tcPr>
            <w:tcW w:w="2642" w:type="pct"/>
            <w:gridSpan w:val="2"/>
            <w:shd w:val="clear" w:color="auto" w:fill="E7E6E6" w:themeFill="background2"/>
          </w:tcPr>
          <w:p w14:paraId="42A34068" w14:textId="77777777" w:rsidR="00DE6BB7" w:rsidRPr="004F59C5" w:rsidRDefault="00DE6BB7" w:rsidP="004F59C5">
            <w:pPr>
              <w:rPr>
                <w:rFonts w:ascii="Arial" w:hAnsi="Arial" w:cs="Arial"/>
                <w:b/>
              </w:rPr>
            </w:pPr>
            <w:r w:rsidRPr="004F59C5">
              <w:rPr>
                <w:rFonts w:ascii="Arial" w:hAnsi="Arial" w:cs="Arial"/>
                <w:b/>
              </w:rPr>
              <w:t>Checklist</w:t>
            </w:r>
          </w:p>
        </w:tc>
        <w:tc>
          <w:tcPr>
            <w:tcW w:w="1897" w:type="pct"/>
            <w:shd w:val="clear" w:color="auto" w:fill="E7E6E6" w:themeFill="background2"/>
          </w:tcPr>
          <w:p w14:paraId="0BEA9D31" w14:textId="77777777" w:rsidR="00DE6BB7" w:rsidRPr="004F59C5" w:rsidRDefault="00DE6BB7" w:rsidP="004F59C5">
            <w:pPr>
              <w:rPr>
                <w:rFonts w:ascii="Arial" w:hAnsi="Arial" w:cs="Arial"/>
                <w:b/>
              </w:rPr>
            </w:pPr>
            <w:r w:rsidRPr="004F59C5">
              <w:rPr>
                <w:rFonts w:ascii="Arial" w:hAnsi="Arial" w:cs="Arial"/>
                <w:b/>
              </w:rPr>
              <w:t>How could this be improved?</w:t>
            </w:r>
          </w:p>
        </w:tc>
        <w:tc>
          <w:tcPr>
            <w:tcW w:w="461" w:type="pct"/>
            <w:shd w:val="clear" w:color="auto" w:fill="E7E6E6" w:themeFill="background2"/>
          </w:tcPr>
          <w:p w14:paraId="429D183F" w14:textId="77777777" w:rsidR="00DE6BB7" w:rsidRPr="004F59C5" w:rsidRDefault="00DE6BB7" w:rsidP="00DE6BB7">
            <w:pPr>
              <w:rPr>
                <w:rFonts w:ascii="Arial" w:hAnsi="Arial" w:cs="Arial"/>
                <w:b/>
              </w:rPr>
            </w:pPr>
            <w:r w:rsidRPr="004F59C5">
              <w:rPr>
                <w:rFonts w:ascii="Arial" w:hAnsi="Arial" w:cs="Arial"/>
                <w:b/>
              </w:rPr>
              <w:t>Check?</w:t>
            </w:r>
          </w:p>
        </w:tc>
      </w:tr>
      <w:tr w:rsidR="00DE6BB7" w:rsidRPr="004F59C5" w14:paraId="7C3295FD" w14:textId="77777777" w:rsidTr="00111DA7">
        <w:trPr>
          <w:trHeight w:val="268"/>
        </w:trPr>
        <w:tc>
          <w:tcPr>
            <w:tcW w:w="2642" w:type="pct"/>
            <w:gridSpan w:val="2"/>
            <w:shd w:val="clear" w:color="auto" w:fill="E7E6E6" w:themeFill="background2"/>
          </w:tcPr>
          <w:p w14:paraId="1AAD48AD" w14:textId="332611F9" w:rsidR="00DE6BB7" w:rsidRPr="004F59C5" w:rsidRDefault="00DE6BB7" w:rsidP="004F59C5">
            <w:pPr>
              <w:rPr>
                <w:rFonts w:ascii="Arial" w:hAnsi="Arial" w:cs="Arial"/>
                <w:b/>
              </w:rPr>
            </w:pPr>
            <w:r w:rsidRPr="004F59C5">
              <w:rPr>
                <w:rFonts w:ascii="Arial" w:hAnsi="Arial" w:cs="Arial"/>
                <w:b/>
              </w:rPr>
              <w:t>Launch</w:t>
            </w:r>
            <w:r w:rsidR="004224C1">
              <w:rPr>
                <w:rFonts w:ascii="Arial" w:hAnsi="Arial" w:cs="Arial"/>
                <w:b/>
              </w:rPr>
              <w:t>ing the charter</w:t>
            </w:r>
          </w:p>
        </w:tc>
        <w:tc>
          <w:tcPr>
            <w:tcW w:w="1897" w:type="pct"/>
            <w:shd w:val="clear" w:color="auto" w:fill="E7E6E6" w:themeFill="background2"/>
          </w:tcPr>
          <w:p w14:paraId="04C9DD9B" w14:textId="77777777" w:rsidR="00DE6BB7" w:rsidRPr="004F59C5" w:rsidRDefault="00DE6BB7" w:rsidP="004F59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4F474518" w14:textId="77777777" w:rsidR="00DE6BB7" w:rsidRPr="004F59C5" w:rsidRDefault="00DE6BB7" w:rsidP="00DE6BB7">
            <w:pPr>
              <w:rPr>
                <w:rFonts w:ascii="Arial" w:hAnsi="Arial" w:cs="Arial"/>
                <w:b/>
              </w:rPr>
            </w:pPr>
          </w:p>
        </w:tc>
      </w:tr>
      <w:tr w:rsidR="001C0BC1" w:rsidRPr="004F59C5" w14:paraId="5418E541" w14:textId="77777777" w:rsidTr="00111DA7">
        <w:tc>
          <w:tcPr>
            <w:tcW w:w="250" w:type="pct"/>
          </w:tcPr>
          <w:p w14:paraId="73AECFD2" w14:textId="77777777" w:rsidR="001C0BC1" w:rsidRPr="004F59C5" w:rsidRDefault="00447F3D" w:rsidP="004F59C5">
            <w:pPr>
              <w:rPr>
                <w:rFonts w:ascii="Arial" w:hAnsi="Arial" w:cs="Arial"/>
                <w:b/>
              </w:rPr>
            </w:pPr>
            <w:r w:rsidRPr="004F59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92" w:type="pct"/>
          </w:tcPr>
          <w:p w14:paraId="2B66A569" w14:textId="77777777" w:rsidR="001C0BC1" w:rsidRDefault="00DE6BB7" w:rsidP="004F59C5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The charter has been signed by the Director of Children’s Services or fostering service, the lead councillor and a representative of the foster care association or support group.</w:t>
            </w:r>
          </w:p>
          <w:p w14:paraId="1467B3BD" w14:textId="2A1965E4" w:rsidR="00F637B0" w:rsidRPr="004F59C5" w:rsidRDefault="00F637B0" w:rsidP="004F59C5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6967044B" w14:textId="77777777" w:rsidR="001C0BC1" w:rsidRPr="004F59C5" w:rsidRDefault="001C0BC1" w:rsidP="004F59C5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301C98A6" w14:textId="77777777" w:rsidR="001C0BC1" w:rsidRPr="004F59C5" w:rsidRDefault="001C0BC1" w:rsidP="00DE6BB7">
            <w:pPr>
              <w:rPr>
                <w:rFonts w:ascii="Arial" w:hAnsi="Arial" w:cs="Arial"/>
              </w:rPr>
            </w:pPr>
          </w:p>
        </w:tc>
      </w:tr>
      <w:tr w:rsidR="004F59C5" w:rsidRPr="004F59C5" w14:paraId="7C2B60B5" w14:textId="77777777" w:rsidTr="00111DA7">
        <w:tc>
          <w:tcPr>
            <w:tcW w:w="250" w:type="pct"/>
          </w:tcPr>
          <w:p w14:paraId="48ED7CCB" w14:textId="17A993A5" w:rsidR="004F59C5" w:rsidRPr="004F59C5" w:rsidRDefault="00051A0A" w:rsidP="004F5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F59C5" w:rsidRPr="004F59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2" w:type="pct"/>
          </w:tcPr>
          <w:p w14:paraId="56CFDD3B" w14:textId="33504455" w:rsidR="004F59C5" w:rsidRDefault="004F59C5" w:rsidP="004F59C5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 xml:space="preserve">An action plan has been written </w:t>
            </w:r>
            <w:r w:rsidR="00051A0A">
              <w:rPr>
                <w:rFonts w:ascii="Arial" w:hAnsi="Arial" w:cs="Arial"/>
              </w:rPr>
              <w:t>outlining</w:t>
            </w:r>
            <w:r w:rsidRPr="004F59C5">
              <w:rPr>
                <w:rFonts w:ascii="Arial" w:hAnsi="Arial" w:cs="Arial"/>
              </w:rPr>
              <w:t xml:space="preserve"> the fostering service’s responsibilities in the charter point by point.</w:t>
            </w:r>
          </w:p>
          <w:p w14:paraId="59D95674" w14:textId="615D63F0" w:rsidR="00F637B0" w:rsidRPr="004F59C5" w:rsidRDefault="00F637B0" w:rsidP="004F59C5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01D690C3" w14:textId="77777777" w:rsidR="004F59C5" w:rsidRPr="004F59C5" w:rsidRDefault="004F59C5" w:rsidP="004F59C5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1F7C3C8B" w14:textId="77777777" w:rsidR="004F59C5" w:rsidRPr="004F59C5" w:rsidRDefault="004F59C5" w:rsidP="00DE6BB7">
            <w:pPr>
              <w:rPr>
                <w:rFonts w:ascii="Arial" w:hAnsi="Arial" w:cs="Arial"/>
              </w:rPr>
            </w:pPr>
          </w:p>
        </w:tc>
      </w:tr>
      <w:tr w:rsidR="00571B5E" w:rsidRPr="004F59C5" w14:paraId="6B6345DF" w14:textId="77777777" w:rsidTr="00111DA7">
        <w:tc>
          <w:tcPr>
            <w:tcW w:w="250" w:type="pct"/>
          </w:tcPr>
          <w:p w14:paraId="676A3FA4" w14:textId="73296D92" w:rsidR="00571B5E" w:rsidRDefault="00571B5E" w:rsidP="004F5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92" w:type="pct"/>
          </w:tcPr>
          <w:p w14:paraId="0837B6B5" w14:textId="175DEFC8" w:rsidR="00571B5E" w:rsidRDefault="00571B5E" w:rsidP="004F5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charter has been circulated to all existing foster carers and other members of the team around the child </w:t>
            </w:r>
            <w:r w:rsidRPr="004F59C5">
              <w:rPr>
                <w:rFonts w:ascii="Arial" w:hAnsi="Arial" w:cs="Arial"/>
              </w:rPr>
              <w:t>(including supervising social workers, children’s social workers, IROs, leaving care team, health and education leads)</w:t>
            </w:r>
            <w:r>
              <w:rPr>
                <w:rFonts w:ascii="Arial" w:hAnsi="Arial" w:cs="Arial"/>
              </w:rPr>
              <w:t>.</w:t>
            </w:r>
          </w:p>
          <w:p w14:paraId="72185C67" w14:textId="5ED76482" w:rsidR="00571B5E" w:rsidRPr="004F59C5" w:rsidRDefault="00571B5E" w:rsidP="004F59C5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2B9DD5DA" w14:textId="77777777" w:rsidR="00571B5E" w:rsidRPr="004F59C5" w:rsidRDefault="00571B5E" w:rsidP="004F59C5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6121DE8A" w14:textId="77777777" w:rsidR="00571B5E" w:rsidRPr="004F59C5" w:rsidRDefault="00571B5E" w:rsidP="00DE6BB7">
            <w:pPr>
              <w:rPr>
                <w:rFonts w:ascii="Arial" w:hAnsi="Arial" w:cs="Arial"/>
              </w:rPr>
            </w:pPr>
          </w:p>
        </w:tc>
      </w:tr>
      <w:tr w:rsidR="00DE6BB7" w:rsidRPr="004F59C5" w14:paraId="6B2FEDF4" w14:textId="77777777" w:rsidTr="00111DA7">
        <w:trPr>
          <w:trHeight w:val="221"/>
        </w:trPr>
        <w:tc>
          <w:tcPr>
            <w:tcW w:w="2642" w:type="pct"/>
            <w:gridSpan w:val="2"/>
            <w:shd w:val="clear" w:color="auto" w:fill="E7E6E6" w:themeFill="background2"/>
          </w:tcPr>
          <w:p w14:paraId="03AD46AC" w14:textId="612D2762" w:rsidR="00DE6BB7" w:rsidRPr="004F59C5" w:rsidRDefault="004224C1" w:rsidP="004F59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Inducting new people</w:t>
            </w:r>
          </w:p>
        </w:tc>
        <w:tc>
          <w:tcPr>
            <w:tcW w:w="1897" w:type="pct"/>
            <w:shd w:val="clear" w:color="auto" w:fill="E7E6E6" w:themeFill="background2"/>
          </w:tcPr>
          <w:p w14:paraId="297CE078" w14:textId="77777777" w:rsidR="00DE6BB7" w:rsidRPr="004F59C5" w:rsidRDefault="00DE6BB7" w:rsidP="004F59C5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36BC26F9" w14:textId="77777777" w:rsidR="00DE6BB7" w:rsidRPr="004F59C5" w:rsidRDefault="00DE6BB7" w:rsidP="00DE6BB7">
            <w:pPr>
              <w:rPr>
                <w:rFonts w:ascii="Arial" w:hAnsi="Arial" w:cs="Arial"/>
              </w:rPr>
            </w:pPr>
          </w:p>
        </w:tc>
      </w:tr>
      <w:tr w:rsidR="00571B5E" w:rsidRPr="004F59C5" w14:paraId="5BA49246" w14:textId="77777777" w:rsidTr="00111DA7">
        <w:tc>
          <w:tcPr>
            <w:tcW w:w="250" w:type="pct"/>
          </w:tcPr>
          <w:p w14:paraId="28C89F21" w14:textId="4FCF8C61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F59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2" w:type="pct"/>
          </w:tcPr>
          <w:p w14:paraId="2DB5D46E" w14:textId="77777777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The charter is highlighted at the preparation training for prospective foster carers.</w:t>
            </w:r>
          </w:p>
          <w:p w14:paraId="338D87A3" w14:textId="7F67019D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5799391A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2C307FD3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7B724B28" w14:textId="77777777" w:rsidTr="00111DA7">
        <w:tc>
          <w:tcPr>
            <w:tcW w:w="250" w:type="pct"/>
          </w:tcPr>
          <w:p w14:paraId="538C725A" w14:textId="6849496A" w:rsidR="00571B5E" w:rsidRPr="004F59C5" w:rsidRDefault="00571B5E" w:rsidP="00571B5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4F59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2" w:type="pct"/>
          </w:tcPr>
          <w:p w14:paraId="5B732B31" w14:textId="77777777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Foster carers are given a copy of the charter when they are approved</w:t>
            </w:r>
            <w:r>
              <w:rPr>
                <w:rFonts w:ascii="Arial" w:hAnsi="Arial" w:cs="Arial"/>
              </w:rPr>
              <w:t>.</w:t>
            </w:r>
          </w:p>
          <w:p w14:paraId="4E0BC840" w14:textId="7F2F7A48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350E2C1F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7BBF782D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4BD10F68" w14:textId="77777777" w:rsidTr="00111DA7">
        <w:tc>
          <w:tcPr>
            <w:tcW w:w="250" w:type="pct"/>
          </w:tcPr>
          <w:p w14:paraId="6ABA44A0" w14:textId="5E926217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F59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2" w:type="pct"/>
          </w:tcPr>
          <w:p w14:paraId="0836ACA5" w14:textId="77777777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The Foster Carers Agreement includes a commitment to the charter.</w:t>
            </w:r>
          </w:p>
          <w:p w14:paraId="06E79B26" w14:textId="176B3E03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7E37BF4B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3BB28CD1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399F0B67" w14:textId="77777777" w:rsidTr="00111DA7">
        <w:tc>
          <w:tcPr>
            <w:tcW w:w="250" w:type="pct"/>
          </w:tcPr>
          <w:p w14:paraId="62BCABED" w14:textId="4D8252F9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392" w:type="pct"/>
          </w:tcPr>
          <w:p w14:paraId="299E819D" w14:textId="1F3560A0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When new staff join the team around the child they are made aware of the charter.</w:t>
            </w:r>
          </w:p>
          <w:p w14:paraId="7B1C8E64" w14:textId="3489E838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118F96BB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4C9635E9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738ABDE9" w14:textId="77777777" w:rsidTr="00111DA7">
        <w:tc>
          <w:tcPr>
            <w:tcW w:w="2642" w:type="pct"/>
            <w:gridSpan w:val="2"/>
            <w:shd w:val="clear" w:color="auto" w:fill="E7E6E6" w:themeFill="background2"/>
          </w:tcPr>
          <w:p w14:paraId="3EF98A9D" w14:textId="58486D82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 w:rsidRPr="004F59C5">
              <w:rPr>
                <w:rFonts w:ascii="Arial" w:hAnsi="Arial" w:cs="Arial"/>
                <w:b/>
              </w:rPr>
              <w:t>Communicati</w:t>
            </w:r>
            <w:r>
              <w:rPr>
                <w:rFonts w:ascii="Arial" w:hAnsi="Arial" w:cs="Arial"/>
                <w:b/>
              </w:rPr>
              <w:t>ng the charter</w:t>
            </w:r>
          </w:p>
        </w:tc>
        <w:tc>
          <w:tcPr>
            <w:tcW w:w="1897" w:type="pct"/>
            <w:shd w:val="clear" w:color="auto" w:fill="E7E6E6" w:themeFill="background2"/>
          </w:tcPr>
          <w:p w14:paraId="0647771D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7EB15159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39E04D0F" w14:textId="77777777" w:rsidTr="00111DA7">
        <w:tc>
          <w:tcPr>
            <w:tcW w:w="250" w:type="pct"/>
          </w:tcPr>
          <w:p w14:paraId="2CA49A24" w14:textId="2841B48A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4F59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2" w:type="pct"/>
          </w:tcPr>
          <w:p w14:paraId="4DA65F72" w14:textId="77777777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The charter is easily accessible on the fostering service website or other digital platform and is available to anyone who requests a copy.</w:t>
            </w:r>
          </w:p>
          <w:p w14:paraId="41BA32B7" w14:textId="40DF32A3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1F3875F1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541161C3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795F2F25" w14:textId="77777777" w:rsidTr="00111DA7">
        <w:tc>
          <w:tcPr>
            <w:tcW w:w="250" w:type="pct"/>
          </w:tcPr>
          <w:p w14:paraId="6CF8FC68" w14:textId="7BB7D424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392" w:type="pct"/>
          </w:tcPr>
          <w:p w14:paraId="13C97290" w14:textId="0C545F33" w:rsidR="00571B5E" w:rsidRDefault="00571B5E" w:rsidP="0057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Everyone in the</w:t>
            </w:r>
            <w:r w:rsidRPr="004F59C5">
              <w:rPr>
                <w:rFonts w:ascii="Arial" w:hAnsi="Arial" w:cs="Arial"/>
              </w:rPr>
              <w:t xml:space="preserve"> team around the </w:t>
            </w:r>
            <w:r>
              <w:rPr>
                <w:rFonts w:ascii="Arial" w:hAnsi="Arial" w:cs="Arial"/>
              </w:rPr>
              <w:t>child</w:t>
            </w:r>
            <w:r w:rsidRPr="004F59C5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>s</w:t>
            </w:r>
            <w:r w:rsidRPr="004F59C5">
              <w:rPr>
                <w:rFonts w:ascii="Arial" w:hAnsi="Arial" w:cs="Arial"/>
              </w:rPr>
              <w:t xml:space="preserve"> easy access to the charter on the intranet or equivalent.</w:t>
            </w:r>
          </w:p>
          <w:p w14:paraId="26F81852" w14:textId="02A8762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16C9C30E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554CAB94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2E7C4196" w14:textId="77777777" w:rsidTr="00111DA7">
        <w:trPr>
          <w:trHeight w:val="1172"/>
        </w:trPr>
        <w:tc>
          <w:tcPr>
            <w:tcW w:w="250" w:type="pct"/>
          </w:tcPr>
          <w:p w14:paraId="143F9CBF" w14:textId="028EBEFD" w:rsidR="00571B5E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392" w:type="pct"/>
          </w:tcPr>
          <w:p w14:paraId="676D0621" w14:textId="49A2611F" w:rsidR="00571B5E" w:rsidRPr="00BC46C4" w:rsidRDefault="00571B5E" w:rsidP="00571B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The charter </w:t>
            </w:r>
            <w:r w:rsidRPr="004F59C5">
              <w:rPr>
                <w:rFonts w:ascii="Arial" w:hAnsi="Arial" w:cs="Arial"/>
              </w:rPr>
              <w:t xml:space="preserve">is discussed during </w:t>
            </w:r>
            <w:r>
              <w:rPr>
                <w:rFonts w:ascii="Arial" w:hAnsi="Arial" w:cs="Arial"/>
              </w:rPr>
              <w:t>foster carers’</w:t>
            </w:r>
            <w:r w:rsidRPr="004F59C5">
              <w:rPr>
                <w:rFonts w:ascii="Arial" w:hAnsi="Arial" w:cs="Arial"/>
              </w:rPr>
              <w:t xml:space="preserve"> supervision</w:t>
            </w:r>
            <w:r>
              <w:rPr>
                <w:rFonts w:ascii="Arial" w:hAnsi="Arial" w:cs="Arial"/>
              </w:rPr>
              <w:t xml:space="preserve"> meetings, with both parties having the opportunity to give feedback on how it is working.</w:t>
            </w:r>
          </w:p>
        </w:tc>
        <w:tc>
          <w:tcPr>
            <w:tcW w:w="1897" w:type="pct"/>
          </w:tcPr>
          <w:p w14:paraId="5C910969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4322F0CA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70B051D5" w14:textId="77777777" w:rsidTr="00111DA7">
        <w:tc>
          <w:tcPr>
            <w:tcW w:w="2642" w:type="pct"/>
            <w:gridSpan w:val="2"/>
            <w:shd w:val="clear" w:color="auto" w:fill="E7E6E6" w:themeFill="background2"/>
          </w:tcPr>
          <w:p w14:paraId="510A731C" w14:textId="59A09FC9" w:rsidR="00571B5E" w:rsidRPr="004F59C5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  <w:b/>
              </w:rPr>
              <w:lastRenderedPageBreak/>
              <w:t>Reporting</w:t>
            </w:r>
            <w:r>
              <w:rPr>
                <w:rFonts w:ascii="Arial" w:hAnsi="Arial" w:cs="Arial"/>
                <w:b/>
              </w:rPr>
              <w:t xml:space="preserve"> on progress</w:t>
            </w:r>
          </w:p>
        </w:tc>
        <w:tc>
          <w:tcPr>
            <w:tcW w:w="1897" w:type="pct"/>
            <w:shd w:val="clear" w:color="auto" w:fill="E7E6E6" w:themeFill="background2"/>
          </w:tcPr>
          <w:p w14:paraId="18EECBBF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1C0B184F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27813451" w14:textId="77777777" w:rsidTr="00111DA7">
        <w:tc>
          <w:tcPr>
            <w:tcW w:w="250" w:type="pct"/>
          </w:tcPr>
          <w:p w14:paraId="37404EFE" w14:textId="25232A48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392" w:type="pct"/>
          </w:tcPr>
          <w:p w14:paraId="5FCDA06A" w14:textId="40A0FE1C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 xml:space="preserve">There is a plan </w:t>
            </w:r>
            <w:r>
              <w:rPr>
                <w:rFonts w:ascii="Arial" w:hAnsi="Arial" w:cs="Arial"/>
              </w:rPr>
              <w:t xml:space="preserve">for the fostering service, foster carers and the local authority </w:t>
            </w:r>
            <w:r w:rsidRPr="004F59C5">
              <w:rPr>
                <w:rFonts w:ascii="Arial" w:hAnsi="Arial" w:cs="Arial"/>
              </w:rPr>
              <w:t xml:space="preserve">to review the charter </w:t>
            </w:r>
            <w:r>
              <w:rPr>
                <w:rFonts w:ascii="Arial" w:hAnsi="Arial" w:cs="Arial"/>
              </w:rPr>
              <w:t xml:space="preserve">together </w:t>
            </w:r>
            <w:r w:rsidRPr="004F59C5">
              <w:rPr>
                <w:rFonts w:ascii="Arial" w:hAnsi="Arial" w:cs="Arial"/>
              </w:rPr>
              <w:t>at regular intervals.</w:t>
            </w:r>
          </w:p>
          <w:p w14:paraId="39232E6E" w14:textId="323CC13A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15B908BB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7690AE72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72BFB65F" w14:textId="77777777" w:rsidTr="00111DA7">
        <w:tc>
          <w:tcPr>
            <w:tcW w:w="250" w:type="pct"/>
          </w:tcPr>
          <w:p w14:paraId="22C0C64B" w14:textId="65520A94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4F59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2" w:type="pct"/>
          </w:tcPr>
          <w:p w14:paraId="239A0AC0" w14:textId="77777777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The service/business plan reflects the charter.</w:t>
            </w:r>
          </w:p>
          <w:p w14:paraId="5883EDEE" w14:textId="6E8FF43F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584BB6A0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6BA9F8EE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  <w:tr w:rsidR="00571B5E" w:rsidRPr="004F59C5" w14:paraId="0DD40F0C" w14:textId="77777777" w:rsidTr="00111DA7">
        <w:tc>
          <w:tcPr>
            <w:tcW w:w="250" w:type="pct"/>
          </w:tcPr>
          <w:p w14:paraId="3FC45AB7" w14:textId="43F79454" w:rsidR="00571B5E" w:rsidRPr="004F59C5" w:rsidRDefault="00571B5E" w:rsidP="00571B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4F59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2" w:type="pct"/>
          </w:tcPr>
          <w:p w14:paraId="4897E1E4" w14:textId="77777777" w:rsidR="00571B5E" w:rsidRDefault="00571B5E" w:rsidP="00571B5E">
            <w:pPr>
              <w:rPr>
                <w:rFonts w:ascii="Arial" w:hAnsi="Arial" w:cs="Arial"/>
              </w:rPr>
            </w:pPr>
            <w:r w:rsidRPr="004F59C5">
              <w:rPr>
                <w:rFonts w:ascii="Arial" w:hAnsi="Arial" w:cs="Arial"/>
              </w:rPr>
              <w:t>Progress against the charter is included in the annual service report.</w:t>
            </w:r>
          </w:p>
          <w:p w14:paraId="6AD8F03A" w14:textId="679B36F2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1897" w:type="pct"/>
          </w:tcPr>
          <w:p w14:paraId="1F84C16E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</w:tcPr>
          <w:p w14:paraId="42FD6337" w14:textId="77777777" w:rsidR="00571B5E" w:rsidRPr="004F59C5" w:rsidRDefault="00571B5E" w:rsidP="00571B5E">
            <w:pPr>
              <w:rPr>
                <w:rFonts w:ascii="Arial" w:hAnsi="Arial" w:cs="Arial"/>
              </w:rPr>
            </w:pPr>
          </w:p>
        </w:tc>
      </w:tr>
    </w:tbl>
    <w:p w14:paraId="3D9F8C1C" w14:textId="61F9FD5D" w:rsidR="00BC46C4" w:rsidRDefault="00BC46C4" w:rsidP="00BC46C4">
      <w:pPr>
        <w:rPr>
          <w:rFonts w:ascii="Arial" w:hAnsi="Arial" w:cs="Arial"/>
        </w:rPr>
      </w:pPr>
    </w:p>
    <w:p w14:paraId="4E79B193" w14:textId="2D9E379C" w:rsidR="00BC46C4" w:rsidRDefault="00BC46C4" w:rsidP="00BC46C4">
      <w:pPr>
        <w:rPr>
          <w:rFonts w:ascii="Arial" w:hAnsi="Arial" w:cs="Arial"/>
        </w:rPr>
      </w:pPr>
    </w:p>
    <w:p w14:paraId="29C82208" w14:textId="7DCE55E2" w:rsidR="00D64C1C" w:rsidRPr="00BC46C4" w:rsidRDefault="00BC46C4" w:rsidP="00BC46C4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64C1C" w:rsidRPr="00BC46C4" w:rsidSect="00BC46C4">
      <w:headerReference w:type="default" r:id="rId8"/>
      <w:headerReference w:type="first" r:id="rId9"/>
      <w:pgSz w:w="11906" w:h="16838"/>
      <w:pgMar w:top="709" w:right="720" w:bottom="851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ECF6" w14:textId="77777777" w:rsidR="00DE6BB7" w:rsidRDefault="00DE6BB7" w:rsidP="00A40AE1">
      <w:pPr>
        <w:spacing w:after="0" w:line="240" w:lineRule="auto"/>
      </w:pPr>
      <w:r>
        <w:separator/>
      </w:r>
    </w:p>
  </w:endnote>
  <w:endnote w:type="continuationSeparator" w:id="0">
    <w:p w14:paraId="7C576DE1" w14:textId="77777777" w:rsidR="00DE6BB7" w:rsidRDefault="00DE6BB7" w:rsidP="00A4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64C0" w14:textId="77777777" w:rsidR="00DE6BB7" w:rsidRDefault="00DE6BB7" w:rsidP="00A40AE1">
      <w:pPr>
        <w:spacing w:after="0" w:line="240" w:lineRule="auto"/>
      </w:pPr>
      <w:r>
        <w:separator/>
      </w:r>
    </w:p>
  </w:footnote>
  <w:footnote w:type="continuationSeparator" w:id="0">
    <w:p w14:paraId="57B7BA96" w14:textId="77777777" w:rsidR="00DE6BB7" w:rsidRDefault="00DE6BB7" w:rsidP="00A4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EE27" w14:textId="61186891" w:rsidR="00BC46C4" w:rsidRDefault="00BC46C4" w:rsidP="00BC46C4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0EE9" w14:textId="00707552" w:rsidR="00BC46C4" w:rsidRDefault="00BC46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33466E" wp14:editId="75517A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0717200"/>
          <wp:effectExtent l="0" t="0" r="4445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071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4E4"/>
    <w:multiLevelType w:val="hybridMultilevel"/>
    <w:tmpl w:val="9976B7E2"/>
    <w:lvl w:ilvl="0" w:tplc="F0F8FF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7B41"/>
    <w:multiLevelType w:val="hybridMultilevel"/>
    <w:tmpl w:val="84DA0244"/>
    <w:lvl w:ilvl="0" w:tplc="F0F8FF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E8"/>
    <w:rsid w:val="00051A0A"/>
    <w:rsid w:val="00094349"/>
    <w:rsid w:val="000F4DCC"/>
    <w:rsid w:val="00111DA7"/>
    <w:rsid w:val="001900CC"/>
    <w:rsid w:val="001A56ED"/>
    <w:rsid w:val="001A6CAB"/>
    <w:rsid w:val="001C0BC1"/>
    <w:rsid w:val="00257ABD"/>
    <w:rsid w:val="00300379"/>
    <w:rsid w:val="00304E6F"/>
    <w:rsid w:val="00341F31"/>
    <w:rsid w:val="00371678"/>
    <w:rsid w:val="003861E8"/>
    <w:rsid w:val="0038645A"/>
    <w:rsid w:val="00410414"/>
    <w:rsid w:val="004224C1"/>
    <w:rsid w:val="00447F3D"/>
    <w:rsid w:val="00493D51"/>
    <w:rsid w:val="004F59C5"/>
    <w:rsid w:val="00571B5E"/>
    <w:rsid w:val="005B1232"/>
    <w:rsid w:val="0063368F"/>
    <w:rsid w:val="006B10E0"/>
    <w:rsid w:val="0074029B"/>
    <w:rsid w:val="007A163E"/>
    <w:rsid w:val="007D2026"/>
    <w:rsid w:val="00934E72"/>
    <w:rsid w:val="009A57DB"/>
    <w:rsid w:val="009F21E5"/>
    <w:rsid w:val="00A40AE1"/>
    <w:rsid w:val="00A818BB"/>
    <w:rsid w:val="00B330D0"/>
    <w:rsid w:val="00BA7827"/>
    <w:rsid w:val="00BC46C4"/>
    <w:rsid w:val="00BC6A28"/>
    <w:rsid w:val="00C514BD"/>
    <w:rsid w:val="00D008C5"/>
    <w:rsid w:val="00D61C1E"/>
    <w:rsid w:val="00D64C1C"/>
    <w:rsid w:val="00DD1ABB"/>
    <w:rsid w:val="00DE132D"/>
    <w:rsid w:val="00DE6BB7"/>
    <w:rsid w:val="00F1243A"/>
    <w:rsid w:val="00F637B0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4036E"/>
  <w15:chartTrackingRefBased/>
  <w15:docId w15:val="{EBBAC8BD-BB6F-470C-93F7-56D2EB6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89"/>
    <w:pPr>
      <w:ind w:left="720"/>
      <w:contextualSpacing/>
    </w:pPr>
  </w:style>
  <w:style w:type="table" w:styleId="TableGrid">
    <w:name w:val="Table Grid"/>
    <w:basedOn w:val="TableNormal"/>
    <w:uiPriority w:val="39"/>
    <w:rsid w:val="00DE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1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E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4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E1"/>
  </w:style>
  <w:style w:type="paragraph" w:styleId="Footer">
    <w:name w:val="footer"/>
    <w:basedOn w:val="Normal"/>
    <w:link w:val="FooterChar"/>
    <w:uiPriority w:val="99"/>
    <w:unhideWhenUsed/>
    <w:rsid w:val="00A4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3509-AB25-47DB-BD05-51C82E62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5F63CD79</Template>
  <TotalTime>0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Roberts</dc:creator>
  <cp:keywords/>
  <dc:description/>
  <cp:lastModifiedBy>Charlotte Wooders</cp:lastModifiedBy>
  <cp:revision>2</cp:revision>
  <cp:lastPrinted>2019-05-24T13:20:00Z</cp:lastPrinted>
  <dcterms:created xsi:type="dcterms:W3CDTF">2019-07-18T09:05:00Z</dcterms:created>
  <dcterms:modified xsi:type="dcterms:W3CDTF">2019-07-18T09:05:00Z</dcterms:modified>
</cp:coreProperties>
</file>